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741F66">
      <w:pPr>
        <w:jc w:val="center"/>
        <w:rPr>
          <w:b/>
          <w:bCs/>
          <w:color w:val="222222"/>
          <w:sz w:val="24"/>
          <w:szCs w:val="24"/>
          <w:lang w:val="en-US"/>
        </w:rPr>
      </w:pPr>
      <w:r>
        <w:rPr>
          <w:b/>
          <w:bCs/>
          <w:color w:val="222222"/>
          <w:sz w:val="24"/>
          <w:szCs w:val="24"/>
          <w:lang w:val="en-US" w:eastAsia="en-US"/>
        </w:rPr>
        <w:t xml:space="preserve">Seminário Mundial </w:t>
      </w:r>
    </w:p>
    <w:p w:rsidR="00A77B3E" w:rsidRDefault="00741F66">
      <w:pPr>
        <w:jc w:val="center"/>
        <w:rPr>
          <w:b/>
          <w:bCs/>
          <w:color w:val="222222"/>
          <w:sz w:val="24"/>
          <w:szCs w:val="24"/>
          <w:lang w:val="en-US"/>
        </w:rPr>
      </w:pPr>
      <w:bookmarkStart w:id="0" w:name="_GoBack"/>
      <w:bookmarkEnd w:id="0"/>
      <w:r>
        <w:rPr>
          <w:b/>
          <w:bCs/>
          <w:color w:val="222222"/>
          <w:sz w:val="24"/>
          <w:szCs w:val="24"/>
          <w:lang w:val="en-US" w:eastAsia="en-US"/>
        </w:rPr>
        <w:t>A relação AIETS e Serviço Social Brasileiro e Latinoamericano:</w:t>
      </w:r>
    </w:p>
    <w:p w:rsidR="00A77B3E" w:rsidRDefault="00741F66">
      <w:pPr>
        <w:jc w:val="center"/>
        <w:rPr>
          <w:b/>
          <w:bCs/>
          <w:color w:val="222222"/>
          <w:sz w:val="24"/>
          <w:szCs w:val="24"/>
          <w:lang w:val="en-US"/>
        </w:rPr>
      </w:pPr>
      <w:r>
        <w:rPr>
          <w:b/>
          <w:bCs/>
          <w:color w:val="222222"/>
          <w:sz w:val="24"/>
          <w:szCs w:val="24"/>
          <w:lang w:val="en-US" w:eastAsia="en-US"/>
        </w:rPr>
        <w:t>um aprofundamento do conhecimento mútuo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 </w:t>
      </w:r>
    </w:p>
    <w:p w:rsidR="00A77B3E" w:rsidRDefault="00741F66">
      <w:pPr>
        <w:jc w:val="center"/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>Dia 13 de julho de 2022, de 14 a 18 horas.</w:t>
      </w:r>
    </w:p>
    <w:p w:rsidR="00A77B3E" w:rsidRDefault="00741F66">
      <w:pPr>
        <w:jc w:val="center"/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>(Online e presencial)</w:t>
      </w:r>
    </w:p>
    <w:p w:rsidR="00A77B3E" w:rsidRDefault="00741F66">
      <w:pPr>
        <w:jc w:val="center"/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>Auditório Dênis Bernardes do CCSA / UFPE</w:t>
      </w:r>
    </w:p>
    <w:p w:rsidR="00A77B3E" w:rsidRDefault="00741F66">
      <w:pPr>
        <w:jc w:val="center"/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 xml:space="preserve"> </w:t>
      </w:r>
    </w:p>
    <w:p w:rsidR="00A77B3E" w:rsidRDefault="00741F66">
      <w:pPr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 xml:space="preserve">ABERTURA: 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Das 14 às</w:t>
      </w:r>
      <w:r>
        <w:rPr>
          <w:color w:val="222222"/>
          <w:lang w:val="en-US" w:eastAsia="en-US"/>
        </w:rPr>
        <w:t xml:space="preserve"> 16 horas, O Serviço Social Brasileiro e o Mundo.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Abertura: Alexandra Mustafá (UFPE) e Annamaria Campanini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 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Rodrigo Teixeira (Presidente da ABEPSS), Elizabeth Borges (Presidente do CFSS), Coordenador da ENESSO, André França (Presidente do CRESS-PE); Graça</w:t>
      </w:r>
      <w:r>
        <w:rPr>
          <w:color w:val="222222"/>
          <w:lang w:val="en-US" w:eastAsia="en-US"/>
        </w:rPr>
        <w:t xml:space="preserve"> Silva (UFPE), Helena Chaves (UFPE), Alfredo Gomes (Reitor da UFPE), Pró-Reitora de Pós-Graduação Carol Goes.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 </w:t>
      </w:r>
    </w:p>
    <w:p w:rsidR="00A77B3E" w:rsidRDefault="00741F66">
      <w:pPr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 xml:space="preserve">PRIMEIRA Mesa: </w:t>
      </w:r>
    </w:p>
    <w:p w:rsidR="00A77B3E" w:rsidRDefault="00A77B3E">
      <w:pPr>
        <w:rPr>
          <w:b/>
          <w:bCs/>
          <w:color w:val="222222"/>
          <w:lang w:val="en-US"/>
        </w:rPr>
      </w:pPr>
    </w:p>
    <w:p w:rsidR="00A77B3E" w:rsidRDefault="00741F66">
      <w:pPr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>PALESTRANTES</w:t>
      </w:r>
    </w:p>
    <w:p w:rsidR="00A77B3E" w:rsidRDefault="00A77B3E">
      <w:pPr>
        <w:rPr>
          <w:b/>
          <w:bCs/>
          <w:color w:val="222222"/>
          <w:lang w:val="en-US"/>
        </w:rPr>
      </w:pP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14:50   Marilda Iamamoto: A divisão sócio-técnica do trabalho na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          </w:t>
      </w:r>
      <w:r>
        <w:rPr>
          <w:color w:val="222222"/>
          <w:lang w:val="en-US" w:eastAsia="en-US"/>
        </w:rPr>
        <w:tab/>
        <w:t>globalização e a importância do Servi</w:t>
      </w:r>
      <w:r>
        <w:rPr>
          <w:color w:val="222222"/>
          <w:lang w:val="en-US" w:eastAsia="en-US"/>
        </w:rPr>
        <w:t>ço Social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          </w:t>
      </w:r>
      <w:r>
        <w:rPr>
          <w:color w:val="222222"/>
          <w:lang w:val="en-US" w:eastAsia="en-US"/>
        </w:rPr>
        <w:tab/>
        <w:t>internacionalizar-se para pensar isso em coletivo.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15:30   Rosa (MST)</w:t>
      </w:r>
    </w:p>
    <w:p w:rsidR="00A77B3E" w:rsidRDefault="00A77B3E">
      <w:pPr>
        <w:rPr>
          <w:color w:val="222222"/>
          <w:lang w:val="en-US"/>
        </w:rPr>
      </w:pP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Mediador:  Ramiro Dulcich: (RI da ABEPSS / "Aqui se respira luta".</w:t>
      </w:r>
    </w:p>
    <w:p w:rsidR="00A77B3E" w:rsidRDefault="00A77B3E">
      <w:pPr>
        <w:rPr>
          <w:color w:val="222222"/>
          <w:lang w:val="en-US"/>
        </w:rPr>
      </w:pPr>
    </w:p>
    <w:p w:rsidR="00A77B3E" w:rsidRDefault="00741F66">
      <w:pPr>
        <w:rPr>
          <w:b/>
          <w:bCs/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>SEGUNDA Mesa:</w:t>
      </w:r>
    </w:p>
    <w:p w:rsidR="00A77B3E" w:rsidRDefault="00A77B3E">
      <w:pPr>
        <w:rPr>
          <w:b/>
          <w:bCs/>
          <w:color w:val="222222"/>
          <w:lang w:val="en-US"/>
        </w:rPr>
      </w:pP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Das 16 às 18 horas: A IASSW-AIETS na atual conjuntura global: comentários e suges</w:t>
      </w:r>
      <w:r>
        <w:rPr>
          <w:color w:val="222222"/>
          <w:lang w:val="en-US" w:eastAsia="en-US"/>
        </w:rPr>
        <w:t xml:space="preserve">tões para o Serviço Social Brasileiro e Latino-americano. . 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 </w:t>
      </w:r>
    </w:p>
    <w:p w:rsidR="00A77B3E" w:rsidRDefault="00741F66">
      <w:pPr>
        <w:rPr>
          <w:color w:val="222222"/>
          <w:lang w:val="en-US"/>
        </w:rPr>
      </w:pPr>
      <w:r>
        <w:rPr>
          <w:b/>
          <w:bCs/>
          <w:color w:val="222222"/>
          <w:lang w:val="en-US" w:eastAsia="en-US"/>
        </w:rPr>
        <w:t>Abertura:</w:t>
      </w:r>
      <w:r>
        <w:rPr>
          <w:color w:val="222222"/>
          <w:lang w:val="en-US" w:eastAsia="en-US"/>
        </w:rPr>
        <w:t xml:space="preserve"> Darla Coffey (Comitê de Capacitação da IASSW)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 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16:00 Breves observações de Annamaria Campanini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16:05 TAN Ngoh Tiong (Cingapura)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16:20 Shahana Rasool (África do Sul)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16:35 Marlene </w:t>
      </w:r>
      <w:r>
        <w:rPr>
          <w:color w:val="222222"/>
          <w:lang w:val="en-US" w:eastAsia="en-US"/>
        </w:rPr>
        <w:t>Corydon Harritso (Dinamarca)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16:50 Annamaria Campanini (Itália)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17:05 Barbara Shank (Estados Unidos)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17:20 Rita Meoño Molina (Costa Rica - América Latina)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17:35 Darla Coffey facilitará a discussão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>17:55 Considerações finais: Annamaria Campanini e Alexandra</w:t>
      </w:r>
    </w:p>
    <w:p w:rsidR="00A77B3E" w:rsidRDefault="00741F66">
      <w:pPr>
        <w:rPr>
          <w:color w:val="222222"/>
          <w:lang w:val="en-US"/>
        </w:rPr>
      </w:pPr>
      <w:r>
        <w:rPr>
          <w:color w:val="222222"/>
          <w:lang w:val="en-US" w:eastAsia="en-US"/>
        </w:rPr>
        <w:t xml:space="preserve">        </w:t>
      </w:r>
      <w:r>
        <w:rPr>
          <w:color w:val="222222"/>
          <w:lang w:val="en-US" w:eastAsia="en-US"/>
        </w:rPr>
        <w:tab/>
        <w:t>Mustafá.</w:t>
      </w:r>
    </w:p>
    <w:p w:rsidR="00A77B3E" w:rsidRDefault="00A77B3E">
      <w:pPr>
        <w:rPr>
          <w:lang w:val="en-US"/>
        </w:rPr>
      </w:pPr>
    </w:p>
    <w:sectPr w:rsidR="00A77B3E">
      <w:pgSz w:w="11909" w:h="16834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41F6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spacing w:after="0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EF7B96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qFormat/>
    <w:rsid w:val="00EF7B96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EF7B96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EF7B96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F7B96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qFormat/>
    <w:rsid w:val="00EF7B96"/>
    <w:pPr>
      <w:keepNext/>
      <w:keepLines/>
      <w:spacing w:before="240" w:after="80" w:line="240" w:lineRule="auto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rsid w:val="00EF7B96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EF7B96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pPr>
      <w:spacing w:after="0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EF7B96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qFormat/>
    <w:rsid w:val="00EF7B96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EF7B96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EF7B96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EF7B96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qFormat/>
    <w:rsid w:val="00EF7B96"/>
    <w:pPr>
      <w:keepNext/>
      <w:keepLines/>
      <w:spacing w:before="240" w:after="80" w:line="240" w:lineRule="auto"/>
      <w:outlineLvl w:val="5"/>
    </w:pPr>
    <w:rPr>
      <w:i/>
      <w:iCs/>
      <w:color w:val="666666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paragraph" w:styleId="Ttulo">
    <w:name w:val="Title"/>
    <w:basedOn w:val="Normal"/>
    <w:link w:val="TtuloChar"/>
    <w:uiPriority w:val="10"/>
    <w:qFormat/>
    <w:rsid w:val="00EF7B96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har"/>
    <w:uiPriority w:val="11"/>
    <w:qFormat/>
    <w:rsid w:val="00EF7B96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2022-07-09T10:04:00Z</dcterms:created>
  <dcterms:modified xsi:type="dcterms:W3CDTF">2022-07-09T10:04:00Z</dcterms:modified>
</cp:coreProperties>
</file>